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A0" w:rsidRPr="004E2080" w:rsidRDefault="001F74D9" w:rsidP="004E20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E2080">
        <w:rPr>
          <w:rFonts w:ascii="Times New Roman" w:hAnsi="Times New Roman" w:cs="Times New Roman"/>
          <w:b/>
          <w:sz w:val="28"/>
          <w:szCs w:val="28"/>
          <w:u w:val="single"/>
        </w:rPr>
        <w:t>Маркирование и учет животных</w:t>
      </w:r>
    </w:p>
    <w:p w:rsidR="001F74D9" w:rsidRDefault="001F74D9" w:rsidP="004E20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74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законом от </w:t>
      </w:r>
      <w:r w:rsidRPr="001F7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28.06.2022 № 221-ФЗ</w:t>
      </w:r>
      <w:r w:rsidRPr="001F74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E20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F7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 РФ от 14.05.1993 № 4979-I «О ветеринарии»</w:t>
      </w:r>
      <w:r w:rsidRPr="004E2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дополнен ст. 19.1, </w:t>
      </w:r>
      <w:proofErr w:type="gramStart"/>
      <w:r w:rsidRPr="004E2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предусматривающей</w:t>
      </w:r>
      <w:proofErr w:type="gramEnd"/>
      <w:r w:rsidRPr="004E2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порядок </w:t>
      </w:r>
      <w:r w:rsidRPr="004E2080">
        <w:rPr>
          <w:rFonts w:ascii="Times New Roman" w:hAnsi="Times New Roman" w:cs="Times New Roman"/>
          <w:sz w:val="28"/>
          <w:szCs w:val="28"/>
        </w:rPr>
        <w:t>маркирования и учета животных.</w:t>
      </w:r>
    </w:p>
    <w:p w:rsidR="004E2080" w:rsidRPr="004E2080" w:rsidRDefault="004E2080" w:rsidP="004E20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74D9" w:rsidRPr="004E2080" w:rsidRDefault="001F74D9" w:rsidP="004E2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sz w:val="28"/>
          <w:szCs w:val="28"/>
        </w:rPr>
        <w:t>Требования по маркированию и учету животных  вступают в силу с  1 сентября 2023.</w:t>
      </w:r>
    </w:p>
    <w:p w:rsidR="001F74D9" w:rsidRPr="004E2080" w:rsidRDefault="001F74D9" w:rsidP="004E2080">
      <w:pPr>
        <w:pStyle w:val="s1"/>
        <w:ind w:firstLine="708"/>
        <w:jc w:val="both"/>
        <w:rPr>
          <w:sz w:val="28"/>
          <w:szCs w:val="28"/>
        </w:rPr>
      </w:pPr>
      <w:r w:rsidRPr="004E2080">
        <w:rPr>
          <w:sz w:val="28"/>
          <w:szCs w:val="28"/>
        </w:rPr>
        <w:t>Цель</w:t>
      </w:r>
      <w:r w:rsidR="004E2080" w:rsidRPr="004E2080">
        <w:rPr>
          <w:sz w:val="28"/>
          <w:szCs w:val="28"/>
        </w:rPr>
        <w:t xml:space="preserve"> </w:t>
      </w:r>
      <w:r w:rsidRPr="004E2080">
        <w:rPr>
          <w:sz w:val="28"/>
          <w:szCs w:val="28"/>
        </w:rPr>
        <w:t>-  предотв</w:t>
      </w:r>
      <w:r w:rsidR="002064E3" w:rsidRPr="004E2080">
        <w:rPr>
          <w:sz w:val="28"/>
          <w:szCs w:val="28"/>
        </w:rPr>
        <w:t>ращение</w:t>
      </w:r>
      <w:r w:rsidRPr="004E2080">
        <w:rPr>
          <w:sz w:val="28"/>
          <w:szCs w:val="28"/>
        </w:rPr>
        <w:t xml:space="preserve">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4E2080" w:rsidRPr="004E2080" w:rsidRDefault="004E2080" w:rsidP="004E2080">
      <w:pPr>
        <w:pStyle w:val="s1"/>
        <w:ind w:firstLine="708"/>
        <w:jc w:val="both"/>
        <w:rPr>
          <w:sz w:val="28"/>
          <w:szCs w:val="28"/>
        </w:rPr>
      </w:pPr>
      <w:r w:rsidRPr="004E2080">
        <w:rPr>
          <w:sz w:val="28"/>
          <w:szCs w:val="28"/>
        </w:rPr>
        <w:t>Виды:</w:t>
      </w:r>
    </w:p>
    <w:p w:rsidR="004E2080" w:rsidRPr="004E2080" w:rsidRDefault="004E2080" w:rsidP="004E2080">
      <w:pPr>
        <w:pStyle w:val="s1"/>
        <w:numPr>
          <w:ilvl w:val="0"/>
          <w:numId w:val="1"/>
        </w:numPr>
        <w:jc w:val="both"/>
        <w:rPr>
          <w:sz w:val="28"/>
          <w:szCs w:val="28"/>
        </w:rPr>
      </w:pPr>
      <w:r w:rsidRPr="004E2080">
        <w:rPr>
          <w:sz w:val="28"/>
          <w:szCs w:val="28"/>
        </w:rPr>
        <w:t>Индивидуальное;</w:t>
      </w:r>
    </w:p>
    <w:p w:rsidR="004E2080" w:rsidRPr="004E2080" w:rsidRDefault="004E2080" w:rsidP="004E2080">
      <w:pPr>
        <w:pStyle w:val="s1"/>
        <w:numPr>
          <w:ilvl w:val="0"/>
          <w:numId w:val="1"/>
        </w:numPr>
        <w:jc w:val="both"/>
        <w:rPr>
          <w:sz w:val="28"/>
          <w:szCs w:val="28"/>
        </w:rPr>
      </w:pPr>
      <w:r w:rsidRPr="004E2080">
        <w:rPr>
          <w:sz w:val="28"/>
          <w:szCs w:val="28"/>
        </w:rPr>
        <w:t>Групповое.</w:t>
      </w:r>
    </w:p>
    <w:p w:rsidR="001F74D9" w:rsidRPr="004E2080" w:rsidRDefault="001F74D9" w:rsidP="004E2080">
      <w:pPr>
        <w:pStyle w:val="s1"/>
        <w:ind w:firstLine="708"/>
        <w:jc w:val="both"/>
        <w:rPr>
          <w:sz w:val="28"/>
          <w:szCs w:val="28"/>
        </w:rPr>
      </w:pPr>
      <w:proofErr w:type="gramStart"/>
      <w:r w:rsidRPr="004E2080">
        <w:rPr>
          <w:sz w:val="28"/>
          <w:szCs w:val="28"/>
        </w:rPr>
        <w:t>Порядок осуществления учета животных (</w:t>
      </w:r>
      <w:r w:rsidR="004E2080">
        <w:rPr>
          <w:sz w:val="28"/>
          <w:szCs w:val="28"/>
        </w:rPr>
        <w:t>исключение: служебные животные, принадлежащие</w:t>
      </w:r>
      <w:r w:rsidRPr="004E2080">
        <w:rPr>
          <w:sz w:val="28"/>
          <w:szCs w:val="28"/>
        </w:rPr>
        <w:t xml:space="preserve"> федеральным органам исполнительной власти в области обороны, в сфере внутренних дел, в сфере деятельности войск национальной гвардии РФ, в сфере исполнения наказаний, в сфере государственной охраны и в области обеспечения безопасности), перечень видов животных, подлежащих индивидуальному или групповому маркированию и учету, случаи осуществления индивидуального или группового маркирования и учета животных, а также</w:t>
      </w:r>
      <w:proofErr w:type="gramEnd"/>
      <w:r w:rsidRPr="004E2080">
        <w:rPr>
          <w:sz w:val="28"/>
          <w:szCs w:val="28"/>
        </w:rPr>
        <w:t xml:space="preserve"> сроки осуществления учета животных устанавливаются Правительством РФ</w:t>
      </w:r>
      <w:r w:rsidR="002064E3" w:rsidRPr="004E2080">
        <w:rPr>
          <w:sz w:val="28"/>
          <w:szCs w:val="28"/>
        </w:rPr>
        <w:t xml:space="preserve"> (на 14.07.2022 не утверждены в установленном порядке)</w:t>
      </w:r>
      <w:r w:rsidRPr="004E2080">
        <w:rPr>
          <w:sz w:val="28"/>
          <w:szCs w:val="28"/>
        </w:rPr>
        <w:t>.</w:t>
      </w:r>
    </w:p>
    <w:p w:rsidR="004E2080" w:rsidRPr="004E2080" w:rsidRDefault="001F74D9" w:rsidP="004E2080">
      <w:pPr>
        <w:pStyle w:val="s1"/>
        <w:ind w:firstLine="708"/>
        <w:jc w:val="both"/>
        <w:rPr>
          <w:sz w:val="28"/>
          <w:szCs w:val="28"/>
        </w:rPr>
      </w:pPr>
      <w:r w:rsidRPr="004E2080">
        <w:rPr>
          <w:sz w:val="28"/>
          <w:szCs w:val="28"/>
        </w:rPr>
        <w:t>Не подлежат индивидуальному или групповому маркированию и учету</w:t>
      </w:r>
      <w:r w:rsidR="004E2080" w:rsidRPr="004E2080">
        <w:rPr>
          <w:sz w:val="28"/>
          <w:szCs w:val="28"/>
        </w:rPr>
        <w:t>:</w:t>
      </w:r>
    </w:p>
    <w:p w:rsidR="004E2080" w:rsidRDefault="001F74D9" w:rsidP="004E2080">
      <w:pPr>
        <w:pStyle w:val="s1"/>
        <w:numPr>
          <w:ilvl w:val="0"/>
          <w:numId w:val="2"/>
        </w:numPr>
        <w:jc w:val="both"/>
        <w:rPr>
          <w:sz w:val="28"/>
          <w:szCs w:val="28"/>
        </w:rPr>
      </w:pPr>
      <w:r w:rsidRPr="004E2080">
        <w:rPr>
          <w:sz w:val="28"/>
          <w:szCs w:val="28"/>
        </w:rPr>
        <w:t>объекты животного мира, предусмотренные Федеральным законом от 24</w:t>
      </w:r>
      <w:r w:rsidR="004E2080" w:rsidRPr="004E2080">
        <w:rPr>
          <w:sz w:val="28"/>
          <w:szCs w:val="28"/>
        </w:rPr>
        <w:t>.04.</w:t>
      </w:r>
      <w:r w:rsidRPr="004E2080">
        <w:rPr>
          <w:sz w:val="28"/>
          <w:szCs w:val="28"/>
        </w:rPr>
        <w:t>1995 </w:t>
      </w:r>
      <w:r w:rsidR="004E2080" w:rsidRPr="004E2080">
        <w:rPr>
          <w:sz w:val="28"/>
          <w:szCs w:val="28"/>
        </w:rPr>
        <w:t>№  52-ФЗ «О животном мире»</w:t>
      </w:r>
      <w:r w:rsidR="004E2080">
        <w:rPr>
          <w:sz w:val="28"/>
          <w:szCs w:val="28"/>
        </w:rPr>
        <w:t>;</w:t>
      </w:r>
    </w:p>
    <w:p w:rsidR="004E2080" w:rsidRPr="004E2080" w:rsidRDefault="001F74D9" w:rsidP="004E2080">
      <w:pPr>
        <w:pStyle w:val="s1"/>
        <w:numPr>
          <w:ilvl w:val="0"/>
          <w:numId w:val="2"/>
        </w:numPr>
        <w:jc w:val="both"/>
        <w:rPr>
          <w:sz w:val="28"/>
          <w:szCs w:val="28"/>
        </w:rPr>
      </w:pPr>
      <w:r w:rsidRPr="004E2080">
        <w:rPr>
          <w:sz w:val="28"/>
          <w:szCs w:val="28"/>
        </w:rPr>
        <w:t>водные биологические ресурсы, предусмотренные Федеральным законом от 20 декабря 2004 </w:t>
      </w:r>
      <w:r w:rsidR="004E2080" w:rsidRPr="004E2080">
        <w:rPr>
          <w:sz w:val="28"/>
          <w:szCs w:val="28"/>
        </w:rPr>
        <w:t>№ 166-ФЗ «</w:t>
      </w:r>
      <w:r w:rsidRPr="004E2080">
        <w:rPr>
          <w:sz w:val="28"/>
          <w:szCs w:val="28"/>
        </w:rPr>
        <w:t>О рыболовстве и сохранени</w:t>
      </w:r>
      <w:r w:rsidR="004E2080" w:rsidRPr="004E2080">
        <w:rPr>
          <w:sz w:val="28"/>
          <w:szCs w:val="28"/>
        </w:rPr>
        <w:t>и водных биологических ресурсов»</w:t>
      </w:r>
      <w:r w:rsidRPr="004E2080">
        <w:rPr>
          <w:sz w:val="28"/>
          <w:szCs w:val="28"/>
        </w:rPr>
        <w:t xml:space="preserve">, </w:t>
      </w:r>
    </w:p>
    <w:p w:rsidR="001F74D9" w:rsidRPr="004E2080" w:rsidRDefault="001F74D9" w:rsidP="004E2080">
      <w:pPr>
        <w:pStyle w:val="s1"/>
        <w:numPr>
          <w:ilvl w:val="0"/>
          <w:numId w:val="2"/>
        </w:numPr>
        <w:jc w:val="both"/>
        <w:rPr>
          <w:sz w:val="28"/>
          <w:szCs w:val="28"/>
        </w:rPr>
      </w:pPr>
      <w:r w:rsidRPr="004E2080">
        <w:rPr>
          <w:sz w:val="28"/>
          <w:szCs w:val="28"/>
        </w:rPr>
        <w:t>животные, не относящиеся к сельскохозяйственным животным, и принадлежащие гражданам.</w:t>
      </w:r>
    </w:p>
    <w:p w:rsidR="002064E3" w:rsidRPr="004E2080" w:rsidRDefault="002064E3" w:rsidP="004E2080">
      <w:pPr>
        <w:pStyle w:val="s1"/>
        <w:jc w:val="both"/>
        <w:rPr>
          <w:sz w:val="28"/>
          <w:szCs w:val="28"/>
        </w:rPr>
      </w:pPr>
    </w:p>
    <w:p w:rsidR="002064E3" w:rsidRPr="004E2080" w:rsidRDefault="002064E3" w:rsidP="004E2080">
      <w:pPr>
        <w:pStyle w:val="s1"/>
        <w:jc w:val="both"/>
        <w:rPr>
          <w:sz w:val="28"/>
          <w:szCs w:val="28"/>
        </w:rPr>
      </w:pPr>
    </w:p>
    <w:p w:rsidR="002064E3" w:rsidRPr="004E2080" w:rsidRDefault="002064E3" w:rsidP="004E2080">
      <w:pPr>
        <w:pStyle w:val="s1"/>
        <w:jc w:val="both"/>
        <w:rPr>
          <w:sz w:val="28"/>
          <w:szCs w:val="28"/>
        </w:rPr>
      </w:pPr>
    </w:p>
    <w:p w:rsidR="004E2080" w:rsidRDefault="004E2080" w:rsidP="001F74D9">
      <w:pPr>
        <w:pStyle w:val="s1"/>
        <w:rPr>
          <w:sz w:val="32"/>
          <w:szCs w:val="32"/>
        </w:rPr>
      </w:pPr>
    </w:p>
    <w:p w:rsidR="004E2080" w:rsidRPr="004E2080" w:rsidRDefault="004E2080" w:rsidP="009963A2">
      <w:pPr>
        <w:pStyle w:val="s1"/>
        <w:jc w:val="both"/>
        <w:rPr>
          <w:b/>
          <w:sz w:val="32"/>
          <w:szCs w:val="32"/>
          <w:u w:val="single"/>
        </w:rPr>
      </w:pPr>
      <w:r w:rsidRPr="004E2080">
        <w:rPr>
          <w:b/>
          <w:sz w:val="32"/>
          <w:szCs w:val="32"/>
          <w:u w:val="single"/>
        </w:rPr>
        <w:lastRenderedPageBreak/>
        <w:t xml:space="preserve">Маркирование животных </w:t>
      </w:r>
    </w:p>
    <w:p w:rsidR="001F74D9" w:rsidRPr="001F74D9" w:rsidRDefault="001F74D9" w:rsidP="009963A2">
      <w:pPr>
        <w:pStyle w:val="s1"/>
        <w:ind w:firstLine="708"/>
        <w:jc w:val="both"/>
        <w:rPr>
          <w:sz w:val="32"/>
          <w:szCs w:val="32"/>
        </w:rPr>
      </w:pPr>
      <w:proofErr w:type="gramStart"/>
      <w:r w:rsidRPr="001F74D9">
        <w:rPr>
          <w:sz w:val="32"/>
          <w:szCs w:val="32"/>
        </w:rPr>
        <w:t xml:space="preserve">Маркирование </w:t>
      </w:r>
      <w:r w:rsidR="004E2080">
        <w:rPr>
          <w:sz w:val="32"/>
          <w:szCs w:val="32"/>
        </w:rPr>
        <w:t xml:space="preserve">животных - </w:t>
      </w:r>
      <w:r w:rsidRPr="001F74D9">
        <w:rPr>
          <w:sz w:val="32"/>
          <w:szCs w:val="32"/>
        </w:rPr>
        <w:t xml:space="preserve">нанесение на тело животного, закрепление на теле животного или введение в тело животного визуальных, электронных или смешанных (сочетание визуального и электронного) средств маркирования или в случаях осуществления группового маркирования животных нанесение визуальных средств маркирования на сооружение, предмет, приспособление (садок, террариум, </w:t>
      </w:r>
      <w:proofErr w:type="spellStart"/>
      <w:r w:rsidRPr="001F74D9">
        <w:rPr>
          <w:sz w:val="32"/>
          <w:szCs w:val="32"/>
        </w:rPr>
        <w:t>инсектариум</w:t>
      </w:r>
      <w:proofErr w:type="spellEnd"/>
      <w:r w:rsidRPr="001F74D9">
        <w:rPr>
          <w:sz w:val="32"/>
          <w:szCs w:val="32"/>
        </w:rPr>
        <w:t xml:space="preserve"> и другие) или помещение, в которых содержится группа животных.</w:t>
      </w:r>
      <w:proofErr w:type="gramEnd"/>
    </w:p>
    <w:p w:rsidR="009963A2" w:rsidRDefault="001F74D9" w:rsidP="009963A2">
      <w:pPr>
        <w:pStyle w:val="s1"/>
        <w:jc w:val="both"/>
        <w:rPr>
          <w:sz w:val="32"/>
          <w:szCs w:val="32"/>
        </w:rPr>
      </w:pPr>
      <w:r w:rsidRPr="001F74D9">
        <w:rPr>
          <w:sz w:val="32"/>
          <w:szCs w:val="32"/>
        </w:rPr>
        <w:t>Маркирование животных осуществляется владельцами животных за свой счет</w:t>
      </w:r>
      <w:r w:rsidR="009963A2">
        <w:rPr>
          <w:sz w:val="32"/>
          <w:szCs w:val="32"/>
        </w:rPr>
        <w:t>.</w:t>
      </w:r>
      <w:r w:rsidRPr="001F74D9">
        <w:rPr>
          <w:sz w:val="32"/>
          <w:szCs w:val="32"/>
        </w:rPr>
        <w:t xml:space="preserve"> </w:t>
      </w:r>
    </w:p>
    <w:p w:rsidR="009963A2" w:rsidRDefault="009963A2" w:rsidP="009963A2">
      <w:pPr>
        <w:pStyle w:val="s1"/>
        <w:jc w:val="both"/>
        <w:rPr>
          <w:sz w:val="32"/>
          <w:szCs w:val="32"/>
        </w:rPr>
      </w:pPr>
      <w:r>
        <w:rPr>
          <w:sz w:val="32"/>
          <w:szCs w:val="32"/>
        </w:rPr>
        <w:t>Осуществляется:</w:t>
      </w:r>
    </w:p>
    <w:p w:rsidR="009963A2" w:rsidRDefault="001F74D9" w:rsidP="009963A2">
      <w:pPr>
        <w:pStyle w:val="s1"/>
        <w:numPr>
          <w:ilvl w:val="0"/>
          <w:numId w:val="4"/>
        </w:numPr>
        <w:jc w:val="both"/>
        <w:rPr>
          <w:sz w:val="32"/>
          <w:szCs w:val="32"/>
        </w:rPr>
      </w:pPr>
      <w:r w:rsidRPr="001F74D9">
        <w:rPr>
          <w:sz w:val="32"/>
          <w:szCs w:val="32"/>
        </w:rPr>
        <w:t xml:space="preserve">самостоятельно </w:t>
      </w:r>
      <w:r w:rsidR="009963A2">
        <w:rPr>
          <w:sz w:val="32"/>
          <w:szCs w:val="32"/>
        </w:rPr>
        <w:t>владельцем животного;</w:t>
      </w:r>
    </w:p>
    <w:p w:rsidR="009963A2" w:rsidRDefault="001F74D9" w:rsidP="009963A2">
      <w:pPr>
        <w:pStyle w:val="s1"/>
        <w:numPr>
          <w:ilvl w:val="0"/>
          <w:numId w:val="4"/>
        </w:numPr>
        <w:jc w:val="both"/>
        <w:rPr>
          <w:sz w:val="32"/>
          <w:szCs w:val="32"/>
        </w:rPr>
      </w:pPr>
      <w:r w:rsidRPr="001F74D9">
        <w:rPr>
          <w:sz w:val="32"/>
          <w:szCs w:val="32"/>
        </w:rPr>
        <w:t xml:space="preserve">посредством привлечения иных лиц. </w:t>
      </w:r>
    </w:p>
    <w:p w:rsidR="001F74D9" w:rsidRDefault="001F74D9" w:rsidP="009963A2">
      <w:pPr>
        <w:pStyle w:val="s1"/>
        <w:ind w:firstLine="360"/>
        <w:jc w:val="both"/>
        <w:rPr>
          <w:sz w:val="32"/>
          <w:szCs w:val="32"/>
        </w:rPr>
      </w:pPr>
      <w:r w:rsidRPr="001F74D9">
        <w:rPr>
          <w:sz w:val="32"/>
          <w:szCs w:val="32"/>
        </w:rPr>
        <w:t>Владельцы животных вправе самостоятельно выбрать тип средства маркирования из предусмотренных ветеринарными правилами маркирования и учета животных типов средств маркирования в зависимости от вида животного.</w:t>
      </w:r>
    </w:p>
    <w:p w:rsidR="004E2080" w:rsidRPr="001F74D9" w:rsidRDefault="004E2080" w:rsidP="009963A2">
      <w:pPr>
        <w:pStyle w:val="s1"/>
        <w:ind w:firstLine="360"/>
        <w:jc w:val="both"/>
        <w:rPr>
          <w:sz w:val="32"/>
          <w:szCs w:val="32"/>
        </w:rPr>
      </w:pPr>
      <w:r w:rsidRPr="001F74D9">
        <w:rPr>
          <w:sz w:val="32"/>
          <w:szCs w:val="32"/>
        </w:rPr>
        <w:t>Животные, маркированные до</w:t>
      </w:r>
      <w:r w:rsidR="009963A2">
        <w:rPr>
          <w:sz w:val="32"/>
          <w:szCs w:val="32"/>
        </w:rPr>
        <w:t xml:space="preserve"> 01.09.2023</w:t>
      </w:r>
      <w:r w:rsidRPr="001F74D9">
        <w:rPr>
          <w:sz w:val="32"/>
          <w:szCs w:val="32"/>
        </w:rPr>
        <w:t>, а также животные, маркированные за пределами РФ и ввезенные на территорию РФ, повторному маркированию не подлежат.</w:t>
      </w:r>
    </w:p>
    <w:p w:rsidR="004E2080" w:rsidRDefault="004E2080" w:rsidP="009963A2">
      <w:pPr>
        <w:pStyle w:val="s1"/>
        <w:jc w:val="both"/>
        <w:rPr>
          <w:sz w:val="32"/>
          <w:szCs w:val="32"/>
        </w:rPr>
      </w:pPr>
    </w:p>
    <w:p w:rsidR="004E2080" w:rsidRDefault="004E2080" w:rsidP="009963A2">
      <w:pPr>
        <w:pStyle w:val="s1"/>
        <w:jc w:val="both"/>
        <w:rPr>
          <w:sz w:val="32"/>
          <w:szCs w:val="32"/>
        </w:rPr>
      </w:pPr>
    </w:p>
    <w:p w:rsidR="004E2080" w:rsidRDefault="004E2080" w:rsidP="001F74D9">
      <w:pPr>
        <w:pStyle w:val="s1"/>
        <w:rPr>
          <w:sz w:val="32"/>
          <w:szCs w:val="32"/>
        </w:rPr>
      </w:pPr>
    </w:p>
    <w:p w:rsidR="004E2080" w:rsidRDefault="004E2080" w:rsidP="001F74D9">
      <w:pPr>
        <w:pStyle w:val="s1"/>
        <w:rPr>
          <w:sz w:val="32"/>
          <w:szCs w:val="32"/>
        </w:rPr>
      </w:pPr>
    </w:p>
    <w:p w:rsidR="009963A2" w:rsidRDefault="009963A2" w:rsidP="001F74D9">
      <w:pPr>
        <w:pStyle w:val="s1"/>
        <w:rPr>
          <w:sz w:val="32"/>
          <w:szCs w:val="32"/>
        </w:rPr>
      </w:pPr>
    </w:p>
    <w:p w:rsidR="009963A2" w:rsidRDefault="009963A2" w:rsidP="001F74D9">
      <w:pPr>
        <w:pStyle w:val="s1"/>
        <w:rPr>
          <w:sz w:val="32"/>
          <w:szCs w:val="32"/>
        </w:rPr>
      </w:pPr>
    </w:p>
    <w:p w:rsidR="009963A2" w:rsidRDefault="009963A2" w:rsidP="001F74D9">
      <w:pPr>
        <w:pStyle w:val="s1"/>
        <w:rPr>
          <w:sz w:val="32"/>
          <w:szCs w:val="32"/>
        </w:rPr>
      </w:pPr>
    </w:p>
    <w:p w:rsidR="009963A2" w:rsidRDefault="009963A2" w:rsidP="009963A2">
      <w:pPr>
        <w:pStyle w:val="s1"/>
        <w:jc w:val="center"/>
        <w:rPr>
          <w:b/>
          <w:sz w:val="32"/>
          <w:szCs w:val="32"/>
          <w:u w:val="single"/>
        </w:rPr>
      </w:pPr>
      <w:r w:rsidRPr="009963A2">
        <w:rPr>
          <w:b/>
          <w:sz w:val="32"/>
          <w:szCs w:val="32"/>
          <w:u w:val="single"/>
        </w:rPr>
        <w:lastRenderedPageBreak/>
        <w:t>Учет животных</w:t>
      </w:r>
    </w:p>
    <w:p w:rsidR="009963A2" w:rsidRPr="009963A2" w:rsidRDefault="009963A2" w:rsidP="009963A2">
      <w:pPr>
        <w:pStyle w:val="s1"/>
        <w:jc w:val="center"/>
        <w:rPr>
          <w:b/>
          <w:sz w:val="32"/>
          <w:szCs w:val="32"/>
          <w:u w:val="single"/>
        </w:rPr>
      </w:pPr>
    </w:p>
    <w:p w:rsidR="001F74D9" w:rsidRPr="001F74D9" w:rsidRDefault="001F74D9" w:rsidP="001F74D9">
      <w:pPr>
        <w:pStyle w:val="s1"/>
        <w:rPr>
          <w:sz w:val="32"/>
          <w:szCs w:val="32"/>
        </w:rPr>
      </w:pPr>
      <w:r w:rsidRPr="001F74D9">
        <w:rPr>
          <w:sz w:val="32"/>
          <w:szCs w:val="32"/>
        </w:rPr>
        <w:t>Учет животных осуществляется безвозмездно.</w:t>
      </w:r>
    </w:p>
    <w:p w:rsidR="009963A2" w:rsidRDefault="001F74D9" w:rsidP="001F74D9">
      <w:pPr>
        <w:pStyle w:val="s1"/>
        <w:rPr>
          <w:sz w:val="32"/>
          <w:szCs w:val="32"/>
        </w:rPr>
      </w:pPr>
      <w:r w:rsidRPr="001F74D9">
        <w:rPr>
          <w:sz w:val="32"/>
          <w:szCs w:val="32"/>
        </w:rPr>
        <w:t>Учет животных осуществляется</w:t>
      </w:r>
      <w:r w:rsidR="009963A2">
        <w:rPr>
          <w:sz w:val="32"/>
          <w:szCs w:val="32"/>
        </w:rPr>
        <w:t>:</w:t>
      </w:r>
    </w:p>
    <w:p w:rsidR="009963A2" w:rsidRDefault="001F74D9" w:rsidP="009963A2">
      <w:pPr>
        <w:pStyle w:val="s1"/>
        <w:numPr>
          <w:ilvl w:val="0"/>
          <w:numId w:val="3"/>
        </w:numPr>
        <w:jc w:val="both"/>
        <w:rPr>
          <w:sz w:val="32"/>
          <w:szCs w:val="32"/>
        </w:rPr>
      </w:pPr>
      <w:r w:rsidRPr="001F74D9">
        <w:rPr>
          <w:sz w:val="32"/>
          <w:szCs w:val="32"/>
        </w:rPr>
        <w:t>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РФ</w:t>
      </w:r>
      <w:r w:rsidR="009963A2">
        <w:rPr>
          <w:sz w:val="32"/>
          <w:szCs w:val="32"/>
        </w:rPr>
        <w:t>;</w:t>
      </w:r>
    </w:p>
    <w:p w:rsidR="001F74D9" w:rsidRDefault="001F74D9" w:rsidP="009963A2">
      <w:pPr>
        <w:pStyle w:val="s1"/>
        <w:numPr>
          <w:ilvl w:val="0"/>
          <w:numId w:val="3"/>
        </w:numPr>
        <w:jc w:val="both"/>
        <w:rPr>
          <w:sz w:val="32"/>
          <w:szCs w:val="32"/>
        </w:rPr>
      </w:pPr>
      <w:r w:rsidRPr="001F74D9">
        <w:rPr>
          <w:sz w:val="32"/>
          <w:szCs w:val="32"/>
        </w:rPr>
        <w:t xml:space="preserve">специалистами в области ветеринарии, не являющимися уполномоченными лицами </w:t>
      </w:r>
      <w:r w:rsidR="009963A2">
        <w:rPr>
          <w:sz w:val="32"/>
          <w:szCs w:val="32"/>
        </w:rPr>
        <w:t>указанных органов и организаций;</w:t>
      </w:r>
    </w:p>
    <w:p w:rsidR="009963A2" w:rsidRPr="001F74D9" w:rsidRDefault="009963A2" w:rsidP="009963A2">
      <w:pPr>
        <w:pStyle w:val="s1"/>
        <w:numPr>
          <w:ilvl w:val="0"/>
          <w:numId w:val="3"/>
        </w:numPr>
        <w:jc w:val="both"/>
        <w:rPr>
          <w:sz w:val="32"/>
          <w:szCs w:val="32"/>
        </w:rPr>
      </w:pPr>
      <w:r w:rsidRPr="001F74D9">
        <w:rPr>
          <w:sz w:val="32"/>
          <w:szCs w:val="32"/>
        </w:rPr>
        <w:t>ветеринарными (ветеринарно-санитарными) службами федеральных органов исполнительной власти</w:t>
      </w:r>
      <w:r>
        <w:rPr>
          <w:sz w:val="32"/>
          <w:szCs w:val="32"/>
        </w:rPr>
        <w:t xml:space="preserve"> (в случае учё</w:t>
      </w:r>
      <w:r w:rsidRPr="001F74D9">
        <w:rPr>
          <w:sz w:val="32"/>
          <w:szCs w:val="32"/>
        </w:rPr>
        <w:t>т</w:t>
      </w:r>
      <w:r>
        <w:rPr>
          <w:sz w:val="32"/>
          <w:szCs w:val="32"/>
        </w:rPr>
        <w:t>а</w:t>
      </w:r>
      <w:r w:rsidRPr="001F74D9">
        <w:rPr>
          <w:sz w:val="32"/>
          <w:szCs w:val="32"/>
        </w:rPr>
        <w:t xml:space="preserve"> животных, находящихся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</w:t>
      </w:r>
      <w:r>
        <w:rPr>
          <w:sz w:val="32"/>
          <w:szCs w:val="32"/>
        </w:rPr>
        <w:t>)</w:t>
      </w:r>
      <w:r w:rsidRPr="001F74D9">
        <w:rPr>
          <w:sz w:val="32"/>
          <w:szCs w:val="32"/>
        </w:rPr>
        <w:t>.</w:t>
      </w:r>
    </w:p>
    <w:p w:rsidR="001F74D9" w:rsidRPr="001F74D9" w:rsidRDefault="001F74D9" w:rsidP="009963A2">
      <w:pPr>
        <w:pStyle w:val="s1"/>
        <w:ind w:firstLine="360"/>
        <w:rPr>
          <w:sz w:val="32"/>
          <w:szCs w:val="32"/>
        </w:rPr>
      </w:pPr>
      <w:r w:rsidRPr="001F74D9">
        <w:rPr>
          <w:sz w:val="32"/>
          <w:szCs w:val="32"/>
        </w:rPr>
        <w:t>Учет животных, подлежащих маркированию, осуществляется в сроки, установленные Правительством РФ, но не ранее 1 марта 2024 года.</w:t>
      </w:r>
    </w:p>
    <w:p w:rsidR="001F74D9" w:rsidRPr="001F74D9" w:rsidRDefault="001F74D9">
      <w:pPr>
        <w:rPr>
          <w:rFonts w:ascii="Times New Roman" w:hAnsi="Times New Roman" w:cs="Times New Roman"/>
          <w:sz w:val="32"/>
          <w:szCs w:val="32"/>
        </w:rPr>
      </w:pPr>
    </w:p>
    <w:sectPr w:rsidR="001F74D9" w:rsidRPr="001F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15C6"/>
    <w:multiLevelType w:val="hybridMultilevel"/>
    <w:tmpl w:val="7C100160"/>
    <w:lvl w:ilvl="0" w:tplc="2C4E1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8256EC"/>
    <w:multiLevelType w:val="hybridMultilevel"/>
    <w:tmpl w:val="E8BE61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D4AA3"/>
    <w:multiLevelType w:val="hybridMultilevel"/>
    <w:tmpl w:val="2FAEA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40F4D"/>
    <w:multiLevelType w:val="hybridMultilevel"/>
    <w:tmpl w:val="5DA88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4C"/>
    <w:rsid w:val="001F74D9"/>
    <w:rsid w:val="002064E3"/>
    <w:rsid w:val="004E2080"/>
    <w:rsid w:val="006B7876"/>
    <w:rsid w:val="007F2B91"/>
    <w:rsid w:val="00990DBF"/>
    <w:rsid w:val="009963A2"/>
    <w:rsid w:val="00C0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F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F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USR202006</dc:creator>
  <cp:lastModifiedBy>ПОЧТА</cp:lastModifiedBy>
  <cp:revision>2</cp:revision>
  <dcterms:created xsi:type="dcterms:W3CDTF">2022-07-22T02:57:00Z</dcterms:created>
  <dcterms:modified xsi:type="dcterms:W3CDTF">2022-07-22T02:57:00Z</dcterms:modified>
</cp:coreProperties>
</file>